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3061B">
      <w:pPr>
        <w:jc w:val="center"/>
        <w:rPr>
          <w:rFonts w:ascii="仿宋_GB2312" w:eastAsia="仿宋_GB2312" w:cs="方正仿宋_GB2312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2026全球6G技术与产业生态大会</w:t>
      </w:r>
    </w:p>
    <w:p w14:paraId="023DA8DA">
      <w:pPr>
        <w:jc w:val="center"/>
        <w:rPr>
          <w:rFonts w:ascii="仿宋_GB2312" w:eastAsia="仿宋_GB2312" w:cs="方正仿宋_GB2312" w:hAnsiTheme="minorEastAsia"/>
          <w:b/>
          <w:bCs/>
          <w:sz w:val="36"/>
          <w:szCs w:val="36"/>
        </w:rPr>
      </w:pPr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“6G星辰</w:t>
      </w:r>
      <w:r>
        <w:rPr>
          <w:rFonts w:hint="eastAsia" w:ascii="宋体" w:hAnsi="宋体" w:cs="宋体"/>
          <w:b/>
          <w:bCs/>
          <w:sz w:val="36"/>
          <w:szCs w:val="36"/>
        </w:rPr>
        <w:t>•</w:t>
      </w:r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青年科学家”参选指南</w:t>
      </w:r>
    </w:p>
    <w:p w14:paraId="62CC6C28">
      <w:pPr>
        <w:rPr>
          <w:rFonts w:ascii="仿宋_GB2312" w:eastAsia="仿宋_GB2312" w:cs="方正仿宋_GB2312" w:hAnsiTheme="minorEastAsia"/>
          <w:sz w:val="32"/>
          <w:szCs w:val="32"/>
        </w:rPr>
      </w:pPr>
    </w:p>
    <w:p w14:paraId="6DEFFFA1">
      <w:pPr>
        <w:pStyle w:val="16"/>
        <w:spacing w:line="240" w:lineRule="auto"/>
        <w:ind w:firstLine="640" w:firstLineChars="20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“6G星辰•青年科学家”评选旨在发掘6G领域具备</w:t>
      </w:r>
      <w:r>
        <w:rPr>
          <w:rFonts w:ascii="仿宋_GB2312" w:eastAsia="仿宋_GB2312" w:cs="方正仿宋_GB2312" w:hAnsiTheme="minorEastAsia"/>
          <w:sz w:val="32"/>
          <w:szCs w:val="32"/>
        </w:rPr>
        <w:t>前瞻性视野、突破性创新能力与持续贡献潜力的杰出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青年</w:t>
      </w:r>
      <w:r>
        <w:rPr>
          <w:rFonts w:ascii="仿宋_GB2312" w:eastAsia="仿宋_GB2312" w:cs="方正仿宋_GB2312" w:hAnsiTheme="minorEastAsia"/>
          <w:sz w:val="32"/>
          <w:szCs w:val="32"/>
        </w:rPr>
        <w:t>学术人才，助力推动全球6G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基础</w:t>
      </w:r>
      <w:r>
        <w:rPr>
          <w:rFonts w:ascii="仿宋_GB2312" w:eastAsia="仿宋_GB2312" w:cs="方正仿宋_GB2312" w:hAnsiTheme="minorEastAsia"/>
          <w:sz w:val="32"/>
          <w:szCs w:val="32"/>
        </w:rPr>
        <w:t>理论突破、技术创新与标准演进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，参选具体标准如下：</w:t>
      </w:r>
    </w:p>
    <w:p w14:paraId="5BEFC4F1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一、申请人的要求</w:t>
      </w:r>
    </w:p>
    <w:p w14:paraId="42FCDE9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1、背景要求：</w:t>
      </w:r>
    </w:p>
    <w:p w14:paraId="0282E2FB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年龄要求：40岁以下（以2026年</w:t>
      </w:r>
      <w:r>
        <w:rPr>
          <w:rFonts w:ascii="仿宋_GB2312" w:eastAsia="仿宋_GB2312" w:cs="方正仿宋_GB2312" w:hAnsiTheme="minorEastAsia"/>
          <w:sz w:val="32"/>
          <w:szCs w:val="32"/>
        </w:rPr>
        <w:t>4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月3</w:t>
      </w:r>
      <w:r>
        <w:rPr>
          <w:rFonts w:ascii="仿宋_GB2312" w:eastAsia="仿宋_GB2312" w:cs="方正仿宋_GB2312" w:hAnsiTheme="minorEastAsia"/>
          <w:sz w:val="32"/>
          <w:szCs w:val="32"/>
        </w:rPr>
        <w:t>0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日为基准）。</w:t>
      </w:r>
    </w:p>
    <w:p w14:paraId="539FCBDC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职业背景：全球高等院校、科研机构、企业研发人员等从事6G相关研究，或在6G领域具备显著的学术产出、突出的标准化和产业转化的青年科技工作者。</w:t>
      </w:r>
    </w:p>
    <w:p w14:paraId="0B97A2D6">
      <w:pPr>
        <w:pStyle w:val="16"/>
        <w:numPr>
          <w:ilvl w:val="0"/>
          <w:numId w:val="1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学术伦理：</w:t>
      </w:r>
    </w:p>
    <w:p w14:paraId="274CD9E5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 xml:space="preserve">  近 5 年内无学术不端记录（包括但不限于数据造假、 剽窃抄袭、一稿多投等），所申报成果均符合学术规范，知识产权清晰无争议。</w:t>
      </w:r>
    </w:p>
    <w:p w14:paraId="7DBEE01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3、演讲主题：</w:t>
      </w:r>
    </w:p>
    <w:p w14:paraId="32216135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专注于6G技术相关的前沿研究，包括但不限于以下领域：</w:t>
      </w:r>
    </w:p>
    <w:p w14:paraId="386A241F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电磁信息论、调制编码等基础理论</w:t>
      </w:r>
    </w:p>
    <w:p w14:paraId="1174C650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信道测量、建模与数字孪生技术</w:t>
      </w:r>
    </w:p>
    <w:p w14:paraId="4F7618A1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新型天线系统设计及优化技术</w:t>
      </w:r>
    </w:p>
    <w:p w14:paraId="482FA127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新中频与超大规模MIMO技术</w:t>
      </w:r>
    </w:p>
    <w:p w14:paraId="694B3232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AI原生与自主6G系统</w:t>
      </w:r>
    </w:p>
    <w:p w14:paraId="3A306BAE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6G智能体通信</w:t>
      </w:r>
    </w:p>
    <w:p w14:paraId="55D0D880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语义通信及其信号处理技术</w:t>
      </w:r>
    </w:p>
    <w:p w14:paraId="79C21540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通感智算一体化架构及关键技术</w:t>
      </w:r>
    </w:p>
    <w:p w14:paraId="5417B2EC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通感一体化多模态融合感知技术</w:t>
      </w:r>
    </w:p>
    <w:p w14:paraId="7E83792A">
      <w:pPr>
        <w:pStyle w:val="16"/>
        <w:numPr>
          <w:ilvl w:val="0"/>
          <w:numId w:val="2"/>
        </w:numPr>
        <w:spacing w:line="240" w:lineRule="auto"/>
        <w:ind w:left="0" w:firstLine="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数字孪生网络关键技术</w:t>
      </w:r>
    </w:p>
    <w:p w14:paraId="32C8A194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非地面网络（NTN）技术</w:t>
      </w:r>
    </w:p>
    <w:p w14:paraId="764FAA94">
      <w:pPr>
        <w:pStyle w:val="16"/>
        <w:numPr>
          <w:ilvl w:val="0"/>
          <w:numId w:val="2"/>
        </w:numPr>
        <w:spacing w:line="240" w:lineRule="auto"/>
        <w:ind w:left="0" w:firstLine="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低空智能网络关键技术</w:t>
      </w:r>
    </w:p>
    <w:p w14:paraId="2C648E26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6G安全隐私与信任</w:t>
      </w:r>
    </w:p>
    <w:p w14:paraId="61743AC9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新材料与关键器件</w:t>
      </w:r>
    </w:p>
    <w:p w14:paraId="3F0E8280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05727B32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二、征集及评选流程</w:t>
      </w:r>
    </w:p>
    <w:p w14:paraId="373D6E9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1、在线报名与材料提交（10月10日-12月10日）：</w:t>
      </w:r>
    </w:p>
    <w:p w14:paraId="2F1E5B6F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（1）申请人需提交以下材料：</w:t>
      </w:r>
    </w:p>
    <w:p w14:paraId="510E6F50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个人简历</w:t>
      </w:r>
    </w:p>
    <w:p w14:paraId="2198D554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演讲主题与内容摘要（500字以内）。</w:t>
      </w:r>
    </w:p>
    <w:p w14:paraId="40336DD8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内容详细阐述（以论文形式提交）</w:t>
      </w:r>
    </w:p>
    <w:p w14:paraId="43C99DF6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相关学术论文、标准化和产业转化的技术案例证明材料。</w:t>
      </w:r>
    </w:p>
    <w:p w14:paraId="48B4CFEA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近三年的代表性的论文、著作、专利、标准化等成果（总数不超过10项）</w:t>
      </w:r>
    </w:p>
    <w:p w14:paraId="04BCDE46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材料提交方式：通过大会官网（www.g6gconference.com）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下载申请表，填写后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通过EDAS系统(https://edas.info)提交论文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及申请表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。</w:t>
      </w:r>
    </w:p>
    <w:p w14:paraId="7FDA658F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2、形式审查（12月10日-12月15日）：</w:t>
      </w:r>
    </w:p>
    <w:p w14:paraId="152C5F7C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由秘书处对提交的材料进行筛选，筛除不符合征集要求的申请。</w:t>
      </w:r>
    </w:p>
    <w:p w14:paraId="56D6BBD3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3、专家评审（12月15日-12月31日）：</w:t>
      </w:r>
    </w:p>
    <w:p w14:paraId="40F59AB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由全球6G技术及产业生态大会TPC成立审核小组（评委名单见附录，待补充），对演讲主题的创新性、学术价值、实际应用前景、合作潜力等进行综合评分。</w:t>
      </w:r>
    </w:p>
    <w:p w14:paraId="22E364DD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4、获选名单将于12月底在大会官网公布</w:t>
      </w:r>
    </w:p>
    <w:p w14:paraId="305844B5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5、评选标准</w:t>
      </w:r>
    </w:p>
    <w:p w14:paraId="5EED4136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创新性（40%）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：是否提出了具有前瞻性、独特性的研究方向或技术方案，是否具备理论创新、方法创新、数据创新或应用创新，对争议性前沿问题是否提出建设性解决方案，推动领域认知深化或研究方向迭代。</w:t>
      </w:r>
    </w:p>
    <w:p w14:paraId="2C29B1BD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学术严谨性、学术价值及影响力（30%）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：所提出的观点是否有理论深度或技术支撑，包括是否提出6G领域新理论、新模型，是否开发6G关键技术新方法、实验设计是否具备科学合理、数据真实性与可重复性、逻辑完整性、参考文献规范性、被引指标、同行评价及学术引领力。</w:t>
      </w:r>
    </w:p>
    <w:p w14:paraId="5600012C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产业应用前景及影响力（30%）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：是否将理论/方法转化为实际应用，是否有明确的实际应用场景，研究的方向是否与国际 6G 技术演进趋势高度契合，是否对6G未来产业发展具有实际意义。</w:t>
      </w:r>
    </w:p>
    <w:p w14:paraId="6F554DB9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三、获选权益：</w:t>
      </w:r>
    </w:p>
    <w:p w14:paraId="50F01FD9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1、入选者将获邀在2026全球6G技术及产业生态大会“6G星辰”青年科学家专场进行15分钟的主题演讲。</w:t>
      </w:r>
    </w:p>
    <w:p w14:paraId="5130BD78">
      <w:pPr>
        <w:pStyle w:val="16"/>
        <w:spacing w:line="240" w:lineRule="auto"/>
        <w:rPr>
          <w:rFonts w:hint="eastAsia"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2、入选者被授予“6G星辰•青年科学家”的称号，在大会主论坛上颁布并授予获选证书。</w:t>
      </w:r>
    </w:p>
    <w:p w14:paraId="3E664554">
      <w:pPr>
        <w:pStyle w:val="16"/>
        <w:spacing w:line="240" w:lineRule="auto"/>
        <w:rPr>
          <w:rFonts w:hint="eastAsia"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3、“6G星辰•青年科学家”入选者演讲论文将由组委会推荐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《中国科学</w:t>
      </w:r>
      <w:r>
        <w:rPr>
          <w:rFonts w:hint="eastAsia" w:ascii="仿宋_GB2312" w:eastAsia="仿宋_GB2312" w:cs="方正仿宋_GB2312" w:hAnsiTheme="minorEastAsia"/>
          <w:sz w:val="32"/>
          <w:szCs w:val="32"/>
          <w:lang w:eastAsia="zh-CN"/>
        </w:rPr>
        <w:t>：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信息科学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》，通过评审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，将在专刊发表（仅限于没有在国内外期刊发表过的论文）。</w:t>
      </w:r>
    </w:p>
    <w:p w14:paraId="3561EAE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4、大会合作媒体会对获选者进行现场媒体采访及会后视频采访。演讲内容将通过大会官网、官方视频号等平台进行广泛传播。</w:t>
      </w:r>
    </w:p>
    <w:p w14:paraId="085B1451">
      <w:pPr>
        <w:pStyle w:val="16"/>
        <w:spacing w:line="240" w:lineRule="auto"/>
        <w:rPr>
          <w:rFonts w:hint="eastAsia" w:ascii="仿宋_GB2312" w:eastAsia="仿宋_GB2312" w:cs="方正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科研成果推荐至验证平台，推动转化落地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01204C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6B6C9152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3719A210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33B85B1-2917-49CC-80B3-675FE344C01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B528195E-C6E5-4C70-AB46-103191538B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E1F02"/>
    <w:multiLevelType w:val="singleLevel"/>
    <w:tmpl w:val="A18E1F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D0A6BD"/>
    <w:multiLevelType w:val="singleLevel"/>
    <w:tmpl w:val="E3D0A6B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FE9274D"/>
    <w:multiLevelType w:val="multilevel"/>
    <w:tmpl w:val="5FE927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NGVkZmQ3ODVjMDk0MTFiMTdjNWJjYWU2ZTUyNTMifQ=="/>
  </w:docVars>
  <w:rsids>
    <w:rsidRoot w:val="092E4C2F"/>
    <w:rsid w:val="000028C3"/>
    <w:rsid w:val="00205EAB"/>
    <w:rsid w:val="00245496"/>
    <w:rsid w:val="0025146A"/>
    <w:rsid w:val="00262736"/>
    <w:rsid w:val="002A0A7A"/>
    <w:rsid w:val="002C06DA"/>
    <w:rsid w:val="002F54FC"/>
    <w:rsid w:val="00324F20"/>
    <w:rsid w:val="00381D79"/>
    <w:rsid w:val="003B0AA8"/>
    <w:rsid w:val="00470CCF"/>
    <w:rsid w:val="004C32A4"/>
    <w:rsid w:val="0059269C"/>
    <w:rsid w:val="005B000C"/>
    <w:rsid w:val="00623C77"/>
    <w:rsid w:val="00721322"/>
    <w:rsid w:val="008314C9"/>
    <w:rsid w:val="008537B9"/>
    <w:rsid w:val="00992807"/>
    <w:rsid w:val="009A21DF"/>
    <w:rsid w:val="009A355D"/>
    <w:rsid w:val="00B326F4"/>
    <w:rsid w:val="00B73518"/>
    <w:rsid w:val="00BA2107"/>
    <w:rsid w:val="00BA3BCE"/>
    <w:rsid w:val="00BF3963"/>
    <w:rsid w:val="00C2347F"/>
    <w:rsid w:val="00CC6327"/>
    <w:rsid w:val="00D236CE"/>
    <w:rsid w:val="00DB323C"/>
    <w:rsid w:val="00DF4B91"/>
    <w:rsid w:val="00EC6483"/>
    <w:rsid w:val="00ED456C"/>
    <w:rsid w:val="00F06AD7"/>
    <w:rsid w:val="00F3112C"/>
    <w:rsid w:val="052B4CCF"/>
    <w:rsid w:val="05FB28F4"/>
    <w:rsid w:val="06A20FC1"/>
    <w:rsid w:val="073B394D"/>
    <w:rsid w:val="07436AEF"/>
    <w:rsid w:val="074A2ED9"/>
    <w:rsid w:val="07AD7523"/>
    <w:rsid w:val="08A41A94"/>
    <w:rsid w:val="08CF1E16"/>
    <w:rsid w:val="092E4C2F"/>
    <w:rsid w:val="0A0A57FB"/>
    <w:rsid w:val="0A906B62"/>
    <w:rsid w:val="0C676F35"/>
    <w:rsid w:val="0E651252"/>
    <w:rsid w:val="104666A9"/>
    <w:rsid w:val="12004C3B"/>
    <w:rsid w:val="128040F0"/>
    <w:rsid w:val="12F91530"/>
    <w:rsid w:val="17F95AE2"/>
    <w:rsid w:val="18420856"/>
    <w:rsid w:val="18B74DA0"/>
    <w:rsid w:val="19EA1203"/>
    <w:rsid w:val="1DCB4E4A"/>
    <w:rsid w:val="1DFC5003"/>
    <w:rsid w:val="1E1643EB"/>
    <w:rsid w:val="1E1E70AC"/>
    <w:rsid w:val="1E4C6BC8"/>
    <w:rsid w:val="1E9C2E76"/>
    <w:rsid w:val="1F4D337B"/>
    <w:rsid w:val="1F9F033C"/>
    <w:rsid w:val="201D0F0F"/>
    <w:rsid w:val="20B26EA6"/>
    <w:rsid w:val="226A4C31"/>
    <w:rsid w:val="261849A4"/>
    <w:rsid w:val="26196F93"/>
    <w:rsid w:val="27B32BD6"/>
    <w:rsid w:val="27C22E19"/>
    <w:rsid w:val="2A2F62C7"/>
    <w:rsid w:val="2A3A07DA"/>
    <w:rsid w:val="2D3D5910"/>
    <w:rsid w:val="2E254102"/>
    <w:rsid w:val="2EA63495"/>
    <w:rsid w:val="2EAF428D"/>
    <w:rsid w:val="2F650C5A"/>
    <w:rsid w:val="300E33E8"/>
    <w:rsid w:val="340622E0"/>
    <w:rsid w:val="34BF2BBB"/>
    <w:rsid w:val="35D92BCA"/>
    <w:rsid w:val="381B3597"/>
    <w:rsid w:val="381D1043"/>
    <w:rsid w:val="39137979"/>
    <w:rsid w:val="3D7824A0"/>
    <w:rsid w:val="3E4C232B"/>
    <w:rsid w:val="3E630A5B"/>
    <w:rsid w:val="3E8A6985"/>
    <w:rsid w:val="3F495ED9"/>
    <w:rsid w:val="3F5C6154"/>
    <w:rsid w:val="40D043A1"/>
    <w:rsid w:val="41727207"/>
    <w:rsid w:val="43E56256"/>
    <w:rsid w:val="44CF528E"/>
    <w:rsid w:val="45D16BF2"/>
    <w:rsid w:val="468979F2"/>
    <w:rsid w:val="46B22BF0"/>
    <w:rsid w:val="47C76E97"/>
    <w:rsid w:val="48920705"/>
    <w:rsid w:val="496D4E83"/>
    <w:rsid w:val="4BF97FAC"/>
    <w:rsid w:val="4C2E6730"/>
    <w:rsid w:val="4CEA0599"/>
    <w:rsid w:val="4DF94F37"/>
    <w:rsid w:val="4E0538DC"/>
    <w:rsid w:val="50B10CF4"/>
    <w:rsid w:val="521123AE"/>
    <w:rsid w:val="538B4006"/>
    <w:rsid w:val="5428599C"/>
    <w:rsid w:val="54D062C6"/>
    <w:rsid w:val="54FC362F"/>
    <w:rsid w:val="56925F29"/>
    <w:rsid w:val="5BBC605E"/>
    <w:rsid w:val="5E353F72"/>
    <w:rsid w:val="5E4C2E61"/>
    <w:rsid w:val="60F2525D"/>
    <w:rsid w:val="62AD7C47"/>
    <w:rsid w:val="62D41677"/>
    <w:rsid w:val="63D95197"/>
    <w:rsid w:val="65CA2308"/>
    <w:rsid w:val="661CBC54"/>
    <w:rsid w:val="6635242D"/>
    <w:rsid w:val="66B617C0"/>
    <w:rsid w:val="67F3A622"/>
    <w:rsid w:val="681349F0"/>
    <w:rsid w:val="69FE2329"/>
    <w:rsid w:val="6A413A96"/>
    <w:rsid w:val="6C250955"/>
    <w:rsid w:val="6C4E553D"/>
    <w:rsid w:val="6CFC1EF7"/>
    <w:rsid w:val="6D0B213A"/>
    <w:rsid w:val="6DD95D94"/>
    <w:rsid w:val="6DFD7CD4"/>
    <w:rsid w:val="70097E1D"/>
    <w:rsid w:val="70DA42FD"/>
    <w:rsid w:val="73F55804"/>
    <w:rsid w:val="74C4154C"/>
    <w:rsid w:val="76516E0F"/>
    <w:rsid w:val="76B178AE"/>
    <w:rsid w:val="76C85097"/>
    <w:rsid w:val="786B2C4D"/>
    <w:rsid w:val="79040ECC"/>
    <w:rsid w:val="7A027754"/>
    <w:rsid w:val="7DC80DB6"/>
    <w:rsid w:val="7E325778"/>
    <w:rsid w:val="7E3403CE"/>
    <w:rsid w:val="7EBA3C09"/>
    <w:rsid w:val="7F745E36"/>
    <w:rsid w:val="7FFF7351"/>
    <w:rsid w:val="9EEFF71D"/>
    <w:rsid w:val="AFFFA2ED"/>
    <w:rsid w:val="DFFB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autoRedefine/>
    <w:qFormat/>
    <w:uiPriority w:val="0"/>
    <w:pPr>
      <w:keepNext/>
      <w:keepLines/>
      <w:spacing w:afterLines="100" w:line="576" w:lineRule="auto"/>
    </w:pPr>
    <w:rPr>
      <w:rFonts w:ascii="Times New Roman" w:hAnsi="Times New Roman" w:eastAsia="黑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Lines="100" w:after="480"/>
      <w:jc w:val="center"/>
      <w:outlineLvl w:val="1"/>
    </w:pPr>
    <w:rPr>
      <w:rFonts w:eastAsia="黑体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spacing w:beforeLines="50" w:afterLines="50"/>
      <w:jc w:val="left"/>
      <w:outlineLvl w:val="3"/>
    </w:pPr>
    <w:rPr>
      <w:rFonts w:ascii="Times New Roman" w:hAnsi="Times New Roman" w:eastAsia="黑体"/>
      <w:sz w:val="28"/>
    </w:rPr>
  </w:style>
  <w:style w:type="paragraph" w:styleId="7">
    <w:name w:val="heading 5"/>
    <w:basedOn w:val="6"/>
    <w:next w:val="1"/>
    <w:link w:val="15"/>
    <w:autoRedefine/>
    <w:semiHidden/>
    <w:unhideWhenUsed/>
    <w:qFormat/>
    <w:uiPriority w:val="0"/>
    <w:pPr>
      <w:outlineLvl w:val="4"/>
    </w:pPr>
    <w:rPr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表题"/>
    <w:basedOn w:val="1"/>
    <w:autoRedefine/>
    <w:qFormat/>
    <w:uiPriority w:val="0"/>
    <w:pPr>
      <w:jc w:val="center"/>
    </w:pPr>
    <w:rPr>
      <w:rFonts w:cs="Times New Roman"/>
      <w:color w:val="000000"/>
      <w:kern w:val="0"/>
    </w:rPr>
  </w:style>
  <w:style w:type="character" w:customStyle="1" w:styleId="15">
    <w:name w:val="标题 5 字符"/>
    <w:link w:val="7"/>
    <w:autoRedefine/>
    <w:qFormat/>
    <w:uiPriority w:val="0"/>
    <w:rPr>
      <w:rFonts w:ascii="Times New Roman" w:hAnsi="Times New Roman" w:eastAsia="黑体" w:cstheme="minorBidi"/>
      <w:kern w:val="2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34"/>
  </w:style>
  <w:style w:type="character" w:customStyle="1" w:styleId="17">
    <w:name w:val="页眉 字符"/>
    <w:basedOn w:val="12"/>
    <w:link w:val="9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1344</Words>
  <Characters>1450</Characters>
  <Lines>10</Lines>
  <Paragraphs>3</Paragraphs>
  <TotalTime>285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2025-09-27T08:32:00Z</dcterms:created>
  <dc:creator>杨璟珂</dc:creator>
  <cp:lastModifiedBy>蓝色河流</cp:lastModifiedBy>
  <dcterms:modified xsi:type="dcterms:W3CDTF">2025-10-13T06:27:26Z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D9BA325AC7DB4211A627A8632C95241E_13</vt:lpwstr>
  </property>
  <property fmtid="{D5CDD505-2E9C-101B-9397-08002B2CF9AE}" pid="4" name="KSOTemplateDocerSaveRecord">
    <vt:lpwstr>eyJoZGlkIjoiODk5NzQyYjkyNzg4YmE3ZjFmOWQ2YTFmNGY4NjUyNDgiLCJ1c2VySWQiOiIxMDQwMzk1MzQxIn0=</vt:lpwstr>
  </property>
</Properties>
</file>